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3BD6AF6D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12066S_040425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56FDE2A4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="0027464B" w:rsidRPr="0027464B">
              <w:rPr>
                <w:rFonts w:asciiTheme="majorHAnsi" w:hAnsiTheme="majorHAnsi" w:cstheme="majorHAnsi"/>
                <w:b/>
              </w:rPr>
              <w:t>Eesti Andmesidevõrgu AS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14539659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62A37391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Tema  e-posti aadress, telefoni number:</w:t>
            </w:r>
            <w:r w:rsidR="00F91043">
              <w:rPr>
                <w:rFonts w:asciiTheme="majorHAnsi" w:hAnsiTheme="majorHAnsi" w:cstheme="majorHAnsi"/>
              </w:rPr>
              <w:t xml:space="preserve">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3417409A" w:rsidR="009D2E38" w:rsidRPr="003E5405" w:rsidRDefault="009D2E38" w:rsidP="0078576E">
            <w:pPr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F91043" w:rsidRPr="00F91043">
              <w:rPr>
                <w:rFonts w:asciiTheme="majorHAnsi" w:hAnsiTheme="majorHAnsi" w:cstheme="majorHAnsi"/>
                <w:b/>
                <w:bCs/>
              </w:rPr>
              <w:t>12066P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="00F91043" w:rsidRPr="00F91043">
              <w:rPr>
                <w:rFonts w:asciiTheme="majorHAnsi" w:hAnsiTheme="majorHAnsi" w:cstheme="majorHAnsi"/>
                <w:b/>
                <w:bCs/>
              </w:rPr>
              <w:t>Valga maakond</w:t>
            </w:r>
            <w:r w:rsidR="00F91043">
              <w:rPr>
                <w:rFonts w:asciiTheme="majorHAnsi" w:hAnsiTheme="majorHAnsi" w:cstheme="majorHAnsi"/>
                <w:b/>
                <w:bCs/>
              </w:rPr>
              <w:t>,</w:t>
            </w:r>
            <w:r w:rsidR="00F91043" w:rsidRPr="00F91043">
              <w:rPr>
                <w:rFonts w:asciiTheme="majorHAnsi" w:hAnsiTheme="majorHAnsi" w:cstheme="majorHAnsi"/>
                <w:b/>
                <w:bCs/>
              </w:rPr>
              <w:t xml:space="preserve"> Tõrva vald, Tõrva linn EST-Miil-223 sidelahendus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3C9259CB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F91043" w:rsidRPr="00F91043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6F2D7F51" w:rsidR="009D2E38" w:rsidRPr="003E5405" w:rsidRDefault="00F91043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F91043">
              <w:rPr>
                <w:rFonts w:ascii="Calibri Light" w:hAnsi="Calibri Light" w:cs="Calibri Light"/>
                <w:b/>
                <w:bCs/>
              </w:rPr>
              <w:t>02.04.2025 nr 7.1-2/25/4250-2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91043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6 Valga-Uulu tee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AEC69" w14:textId="62904DEF" w:rsidR="00F91043" w:rsidRDefault="00F91043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7B162C35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20302:003:1581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Valga maakond, Tõrva vald, </w:t>
            </w:r>
            <w:proofErr w:type="spellStart"/>
            <w:r w:rsidR="00095585" w:rsidRPr="00095585">
              <w:rPr>
                <w:rFonts w:asciiTheme="majorHAnsi" w:hAnsiTheme="majorHAnsi" w:cstheme="majorHAnsi"/>
                <w:b/>
                <w:bCs/>
              </w:rPr>
              <w:t>Roobe</w:t>
            </w:r>
            <w:proofErr w:type="spellEnd"/>
            <w:r w:rsidR="00095585" w:rsidRPr="00095585">
              <w:rPr>
                <w:rFonts w:asciiTheme="majorHAnsi" w:hAnsiTheme="majorHAnsi" w:cstheme="majorHAnsi"/>
                <w:b/>
                <w:bCs/>
              </w:rPr>
              <w:t xml:space="preserve"> küla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KV70788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7005950</w:t>
            </w:r>
          </w:p>
        </w:tc>
      </w:tr>
      <w:tr w:rsidR="00C31118" w:rsidRPr="003E5405" w14:paraId="47C914E7" w14:textId="77777777" w:rsidTr="00C31118">
        <w:trPr>
          <w:trHeight w:val="133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011F630" w14:textId="7A69DA0C" w:rsidR="00C31118" w:rsidRPr="00F91043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91043">
              <w:rPr>
                <w:rFonts w:asciiTheme="majorHAnsi" w:hAnsiTheme="majorHAnsi" w:cstheme="majorHAnsi"/>
              </w:rPr>
              <w:t xml:space="preserve">POS 1: </w:t>
            </w:r>
            <w:r w:rsidRPr="00F91043">
              <w:rPr>
                <w:rFonts w:asciiTheme="majorHAnsi" w:hAnsiTheme="majorHAnsi" w:cstheme="majorHAnsi"/>
                <w:b/>
                <w:bCs/>
              </w:rPr>
              <w:t>side</w:t>
            </w:r>
            <w:r w:rsidR="00F9104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F91043">
              <w:rPr>
                <w:rFonts w:asciiTheme="majorHAnsi" w:hAnsiTheme="majorHAnsi" w:cstheme="majorHAnsi"/>
                <w:b/>
                <w:bCs/>
              </w:rPr>
              <w:t>maakaabelliin</w:t>
            </w:r>
          </w:p>
          <w:p w14:paraId="0525E66E" w14:textId="77777777" w:rsidR="00C31118" w:rsidRPr="00F91043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F91043">
              <w:rPr>
                <w:rFonts w:asciiTheme="majorHAnsi" w:hAnsiTheme="majorHAnsi" w:cstheme="majorHAnsi"/>
              </w:rPr>
              <w:t xml:space="preserve">Ruumikuju andmed (PARI ID): </w:t>
            </w:r>
            <w:r w:rsidRPr="00F91043">
              <w:rPr>
                <w:rFonts w:asciiTheme="majorHAnsi" w:hAnsiTheme="majorHAnsi" w:cstheme="majorHAnsi"/>
                <w:b/>
                <w:bCs/>
              </w:rPr>
              <w:t>775619</w:t>
            </w:r>
          </w:p>
          <w:p w14:paraId="761CBE9A" w14:textId="27933893" w:rsidR="00F91043" w:rsidRPr="002248DB" w:rsidRDefault="00C31118" w:rsidP="00F91043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F91043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F91043" w:rsidRPr="008A3F08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https://pari.kataster.ee/magic-link/cce13454-c5f1-404b-8ce3-dbe65ce113de</w:t>
              </w:r>
            </w:hyperlink>
          </w:p>
        </w:tc>
      </w:tr>
    </w:tbl>
    <w:p w14:paraId="3B0946D2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1228EEFA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DEEB855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lastRenderedPageBreak/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7A22911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1B25BF4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73 Tõrva-Pikasilla tee L2</w:t>
            </w:r>
          </w:p>
        </w:tc>
      </w:tr>
      <w:tr w:rsidR="005961D0" w:rsidRPr="003E5405" w14:paraId="6ECD44A7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DC4E0" w14:textId="280AD384" w:rsidR="00F91043" w:rsidRDefault="00F91043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2-1, 2-2</w:t>
            </w:r>
          </w:p>
          <w:p w14:paraId="4764A5EA" w14:textId="550AC754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7B3DEB9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11838A59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7E5F3C4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698D96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0D9C57F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4D7A7AF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82301:001:0035</w:t>
            </w:r>
          </w:p>
        </w:tc>
      </w:tr>
      <w:tr w:rsidR="005961D0" w:rsidRPr="003E5405" w14:paraId="3708C748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FA77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058502D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Valga maakond, Tõrva vald, Tõrva linn</w:t>
            </w:r>
          </w:p>
        </w:tc>
      </w:tr>
      <w:tr w:rsidR="005961D0" w:rsidRPr="003E5405" w14:paraId="650408AF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1F57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FC1B33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KV68758</w:t>
            </w:r>
          </w:p>
        </w:tc>
      </w:tr>
      <w:tr w:rsidR="005961D0" w:rsidRPr="003E5405" w14:paraId="3BE5F50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E100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A495F9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6046950</w:t>
            </w:r>
          </w:p>
        </w:tc>
      </w:tr>
      <w:tr w:rsidR="00C31118" w:rsidRPr="003E5405" w14:paraId="51F4CCE5" w14:textId="77777777" w:rsidTr="00C31118">
        <w:trPr>
          <w:trHeight w:val="133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61C6D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FAD90B7" w14:textId="60CC35B5" w:rsidR="00C31118" w:rsidRPr="00EE0563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>POS 1:</w:t>
            </w:r>
            <w:r w:rsidR="00F91043">
              <w:rPr>
                <w:rFonts w:asciiTheme="majorHAnsi" w:hAnsiTheme="majorHAnsi" w:cstheme="majorHAnsi"/>
              </w:rPr>
              <w:t xml:space="preserve"> </w:t>
            </w:r>
            <w:r w:rsidRPr="00F91043">
              <w:rPr>
                <w:rFonts w:asciiTheme="majorHAnsi" w:hAnsiTheme="majorHAnsi" w:cstheme="majorHAnsi"/>
                <w:b/>
                <w:bCs/>
              </w:rPr>
              <w:t>side maakaabellii</w:t>
            </w:r>
            <w:r w:rsidR="00F91043" w:rsidRPr="00F91043">
              <w:rPr>
                <w:rFonts w:asciiTheme="majorHAnsi" w:hAnsiTheme="majorHAnsi" w:cstheme="majorHAnsi"/>
                <w:b/>
                <w:bCs/>
              </w:rPr>
              <w:t>n</w:t>
            </w:r>
          </w:p>
          <w:p w14:paraId="60956D8F" w14:textId="779DBE2C" w:rsidR="00C31118" w:rsidRPr="002248DB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POS 2: </w:t>
            </w:r>
            <w:r w:rsidR="00F91043" w:rsidRPr="00F91043">
              <w:rPr>
                <w:rFonts w:asciiTheme="majorHAnsi" w:hAnsiTheme="majorHAnsi" w:cstheme="majorHAnsi"/>
                <w:b/>
                <w:bCs/>
              </w:rPr>
              <w:t>side maakaabelliin</w:t>
            </w:r>
          </w:p>
          <w:p w14:paraId="5F98DFD0" w14:textId="77777777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Pr="00A10FCC">
              <w:rPr>
                <w:rFonts w:asciiTheme="majorHAnsi" w:hAnsiTheme="majorHAnsi" w:cstheme="majorHAnsi"/>
                <w:b/>
                <w:bCs/>
              </w:rPr>
              <w:t>775621</w:t>
            </w:r>
          </w:p>
          <w:p w14:paraId="06CF18BD" w14:textId="31D12840" w:rsidR="00F91043" w:rsidRPr="002248DB" w:rsidRDefault="00C31118" w:rsidP="00F91043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r w:rsidR="00F91043">
              <w:t xml:space="preserve"> </w:t>
            </w:r>
            <w:hyperlink r:id="rId7" w:history="1">
              <w:r w:rsidR="00F91043" w:rsidRPr="008A3F08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https://pari.kataster.ee/magic-link/bcb2a52e-c7fc-4f7e-9d95-de48599c4d48</w:t>
              </w:r>
            </w:hyperlink>
          </w:p>
        </w:tc>
      </w:tr>
      <w:tr w:rsidR="005961D0" w:rsidRPr="003E5405" w14:paraId="4E0D2BFA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023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394959F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18427" w14:textId="77777777" w:rsidR="00F81551" w:rsidRDefault="00F81551">
      <w:pPr>
        <w:spacing w:after="0"/>
      </w:pPr>
      <w:r>
        <w:separator/>
      </w:r>
    </w:p>
  </w:endnote>
  <w:endnote w:type="continuationSeparator" w:id="0">
    <w:p w14:paraId="77D644F8" w14:textId="77777777" w:rsidR="00F81551" w:rsidRDefault="00F815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D972" w14:textId="77777777" w:rsidR="00F81551" w:rsidRDefault="00F81551">
      <w:pPr>
        <w:spacing w:after="0"/>
      </w:pPr>
      <w:r>
        <w:separator/>
      </w:r>
    </w:p>
  </w:footnote>
  <w:footnote w:type="continuationSeparator" w:id="0">
    <w:p w14:paraId="65DFFD64" w14:textId="77777777" w:rsidR="00F81551" w:rsidRDefault="00F815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13933"/>
    <w:rsid w:val="007845D9"/>
    <w:rsid w:val="00920B47"/>
    <w:rsid w:val="009C577D"/>
    <w:rsid w:val="009D2E38"/>
    <w:rsid w:val="00A10FCC"/>
    <w:rsid w:val="00A21C5B"/>
    <w:rsid w:val="00A61B97"/>
    <w:rsid w:val="00A94B6F"/>
    <w:rsid w:val="00B32F29"/>
    <w:rsid w:val="00B62C02"/>
    <w:rsid w:val="00BD393B"/>
    <w:rsid w:val="00C31118"/>
    <w:rsid w:val="00D1003D"/>
    <w:rsid w:val="00D7201B"/>
    <w:rsid w:val="00D96793"/>
    <w:rsid w:val="00DA213F"/>
    <w:rsid w:val="00DF52AB"/>
    <w:rsid w:val="00EE0563"/>
    <w:rsid w:val="00EE5F3E"/>
    <w:rsid w:val="00F81551"/>
    <w:rsid w:val="00F91043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F910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bcb2a52e-c7fc-4f7e-9d95-de48599c4d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cce13454-c5f1-404b-8ce3-dbe65ce113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2025-04-04T08:14:00Z</dcterms:modified>
</cp:coreProperties>
</file>